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BEEA" w14:textId="43CCE4D3" w:rsidR="00FC12D5" w:rsidRPr="00AF542E" w:rsidRDefault="000D463C" w:rsidP="00FC12D5">
      <w:pPr>
        <w:pStyle w:val="Titel"/>
        <w:pBdr>
          <w:bottom w:val="none" w:sz="0" w:space="0" w:color="auto"/>
        </w:pBdr>
        <w:rPr>
          <w:rFonts w:ascii="Myriad Pro" w:hAnsi="Myriad Pro"/>
        </w:rPr>
      </w:pPr>
      <w:r>
        <w:rPr>
          <w:rFonts w:ascii="Myriad Pro" w:hAnsi="Myriad Pro"/>
        </w:rPr>
        <w:t>PSYCHOLOGIE UND PHILOSOPHIE</w:t>
      </w:r>
    </w:p>
    <w:p w14:paraId="2176BEEB" w14:textId="62F8A9EF" w:rsidR="00C22578" w:rsidRPr="00AF542E" w:rsidRDefault="00C22578" w:rsidP="00FC12D5">
      <w:pPr>
        <w:rPr>
          <w:rFonts w:ascii="Myriad Pro" w:hAnsi="Myriad Pro"/>
        </w:rPr>
      </w:pPr>
      <w:r w:rsidRPr="00AF542E">
        <w:rPr>
          <w:rFonts w:ascii="Myriad Pro" w:hAnsi="Myriad Pro"/>
        </w:rPr>
        <w:t xml:space="preserve">Beschlossen in der </w:t>
      </w:r>
      <w:proofErr w:type="spellStart"/>
      <w:r w:rsidRPr="00AF542E">
        <w:rPr>
          <w:rFonts w:ascii="Myriad Pro" w:hAnsi="Myriad Pro"/>
        </w:rPr>
        <w:t>Fachschaftskonferenz</w:t>
      </w:r>
      <w:proofErr w:type="spellEnd"/>
      <w:r w:rsidRPr="00AF542E">
        <w:rPr>
          <w:rFonts w:ascii="Myriad Pro" w:hAnsi="Myriad Pro"/>
        </w:rPr>
        <w:t xml:space="preserve"> vom</w:t>
      </w:r>
      <w:r w:rsidR="000D463C">
        <w:rPr>
          <w:rFonts w:ascii="Myriad Pro" w:hAnsi="Myriad Pro"/>
        </w:rPr>
        <w:t xml:space="preserve"> 10.11.2023</w:t>
      </w:r>
    </w:p>
    <w:p w14:paraId="2176BEEC" w14:textId="74AE5B21" w:rsidR="00FC12D5" w:rsidRPr="000D463C" w:rsidRDefault="00FC12D5" w:rsidP="00FC12D5">
      <w:pPr>
        <w:rPr>
          <w:rFonts w:cstheme="minorHAnsi"/>
        </w:rPr>
      </w:pPr>
      <w:r w:rsidRPr="000D463C">
        <w:rPr>
          <w:rFonts w:cstheme="minorHAnsi"/>
        </w:rPr>
        <w:t xml:space="preserve">Für die Klassen: </w:t>
      </w:r>
      <w:r w:rsidR="000D463C" w:rsidRPr="000D463C">
        <w:rPr>
          <w:rFonts w:cstheme="minorHAnsi"/>
          <w:b/>
          <w:bCs/>
        </w:rPr>
        <w:t>8a</w:t>
      </w:r>
      <w:r w:rsidR="000D463C" w:rsidRPr="000D463C">
        <w:rPr>
          <w:rFonts w:cstheme="minorHAnsi"/>
        </w:rPr>
        <w:t xml:space="preserve"> und </w:t>
      </w:r>
      <w:r w:rsidR="000D463C" w:rsidRPr="000D463C">
        <w:rPr>
          <w:rFonts w:cstheme="minorHAnsi"/>
          <w:b/>
          <w:bCs/>
        </w:rPr>
        <w:t>8e</w:t>
      </w:r>
    </w:p>
    <w:p w14:paraId="3ABD1E78" w14:textId="77777777" w:rsidR="000D463C" w:rsidRPr="00201B3B" w:rsidRDefault="000D463C" w:rsidP="000D463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201B3B">
        <w:rPr>
          <w:rFonts w:eastAsia="Times New Roman" w:cstheme="minorHAnsi"/>
          <w:b/>
          <w:bCs/>
          <w:lang w:eastAsia="de-DE"/>
        </w:rPr>
        <w:t xml:space="preserve">1. Grundlagen der wissenschaftlichen Psychologie: </w:t>
      </w:r>
    </w:p>
    <w:p w14:paraId="7D925746" w14:textId="77777777" w:rsidR="000D463C" w:rsidRPr="000D463C" w:rsidRDefault="000D463C" w:rsidP="000D463C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0D463C">
        <w:rPr>
          <w:rFonts w:eastAsia="Times New Roman" w:cstheme="minorHAnsi"/>
          <w:lang w:eastAsia="de-DE"/>
        </w:rPr>
        <w:t xml:space="preserve">Was ist Psychologie? Womit </w:t>
      </w:r>
      <w:proofErr w:type="spellStart"/>
      <w:r w:rsidRPr="000D463C">
        <w:rPr>
          <w:rFonts w:eastAsia="Times New Roman" w:cstheme="minorHAnsi"/>
          <w:lang w:eastAsia="de-DE"/>
        </w:rPr>
        <w:t>beschäftigt</w:t>
      </w:r>
      <w:proofErr w:type="spellEnd"/>
      <w:r w:rsidRPr="000D463C">
        <w:rPr>
          <w:rFonts w:eastAsia="Times New Roman" w:cstheme="minorHAnsi"/>
          <w:lang w:eastAsia="de-DE"/>
        </w:rPr>
        <w:t xml:space="preserve"> sich Psychologie? Teilbereiche, Disziplinen und Anwendungsgebiete der Psychologie. </w:t>
      </w:r>
    </w:p>
    <w:p w14:paraId="61D5FC5A" w14:textId="77777777" w:rsidR="000D463C" w:rsidRPr="000D463C" w:rsidRDefault="000D463C" w:rsidP="000D463C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0D463C">
        <w:rPr>
          <w:rFonts w:eastAsia="Times New Roman" w:cstheme="minorHAnsi"/>
          <w:lang w:eastAsia="de-DE"/>
        </w:rPr>
        <w:t xml:space="preserve">Richtungen in der Psychologie </w:t>
      </w:r>
    </w:p>
    <w:p w14:paraId="790E506A" w14:textId="77777777" w:rsidR="000D463C" w:rsidRPr="000D463C" w:rsidRDefault="000D463C" w:rsidP="000D463C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0D463C">
        <w:rPr>
          <w:rFonts w:eastAsia="Times New Roman" w:cstheme="minorHAnsi"/>
          <w:lang w:eastAsia="de-DE"/>
        </w:rPr>
        <w:t xml:space="preserve">Psychologie als Wissenschaft vs. Alltagspsychologie </w:t>
      </w:r>
    </w:p>
    <w:p w14:paraId="0FEC1202" w14:textId="05470D6A" w:rsidR="000D463C" w:rsidRPr="000D463C" w:rsidRDefault="000D463C" w:rsidP="000D463C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0D463C">
        <w:rPr>
          <w:rFonts w:eastAsia="Times New Roman" w:cstheme="minorHAnsi"/>
          <w:lang w:eastAsia="de-DE"/>
        </w:rPr>
        <w:t xml:space="preserve">Experimente: </w:t>
      </w:r>
      <w:proofErr w:type="spellStart"/>
      <w:r w:rsidRPr="000D463C">
        <w:rPr>
          <w:rFonts w:eastAsia="Times New Roman" w:cstheme="minorHAnsi"/>
          <w:lang w:eastAsia="de-DE"/>
        </w:rPr>
        <w:t>Gütekriterien</w:t>
      </w:r>
      <w:proofErr w:type="spellEnd"/>
      <w:r w:rsidRPr="000D463C">
        <w:rPr>
          <w:rFonts w:eastAsia="Times New Roman" w:cstheme="minorHAnsi"/>
          <w:lang w:eastAsia="de-DE"/>
        </w:rPr>
        <w:t xml:space="preserve"> (</w:t>
      </w:r>
      <w:proofErr w:type="spellStart"/>
      <w:r w:rsidRPr="000D463C">
        <w:rPr>
          <w:rFonts w:eastAsia="Times New Roman" w:cstheme="minorHAnsi"/>
          <w:lang w:eastAsia="de-DE"/>
        </w:rPr>
        <w:t>Objektivität</w:t>
      </w:r>
      <w:proofErr w:type="spellEnd"/>
      <w:r w:rsidRPr="000D463C">
        <w:rPr>
          <w:rFonts w:eastAsia="Times New Roman" w:cstheme="minorHAnsi"/>
          <w:lang w:eastAsia="de-DE"/>
        </w:rPr>
        <w:t xml:space="preserve">, </w:t>
      </w:r>
      <w:proofErr w:type="spellStart"/>
      <w:proofErr w:type="gramStart"/>
      <w:r w:rsidRPr="000D463C">
        <w:rPr>
          <w:rFonts w:eastAsia="Times New Roman" w:cstheme="minorHAnsi"/>
          <w:lang w:eastAsia="de-DE"/>
        </w:rPr>
        <w:t>Validität</w:t>
      </w:r>
      <w:proofErr w:type="spellEnd"/>
      <w:r w:rsidRPr="000D463C">
        <w:rPr>
          <w:rFonts w:eastAsia="Times New Roman" w:cstheme="minorHAnsi"/>
          <w:lang w:eastAsia="de-DE"/>
        </w:rPr>
        <w:t>,...</w:t>
      </w:r>
      <w:proofErr w:type="gramEnd"/>
      <w:r w:rsidRPr="000D463C">
        <w:rPr>
          <w:rFonts w:eastAsia="Times New Roman" w:cstheme="minorHAnsi"/>
          <w:lang w:eastAsia="de-DE"/>
        </w:rPr>
        <w:t xml:space="preserve">), wesentliche Charakteristika (Aufbau, Variablen), </w:t>
      </w:r>
      <w:proofErr w:type="spellStart"/>
      <w:r w:rsidRPr="000D463C">
        <w:rPr>
          <w:rFonts w:eastAsia="Times New Roman" w:cstheme="minorHAnsi"/>
          <w:lang w:eastAsia="de-DE"/>
        </w:rPr>
        <w:t>berühmte</w:t>
      </w:r>
      <w:proofErr w:type="spellEnd"/>
      <w:r w:rsidRPr="000D463C">
        <w:rPr>
          <w:rFonts w:eastAsia="Times New Roman" w:cstheme="minorHAnsi"/>
          <w:lang w:eastAsia="de-DE"/>
        </w:rPr>
        <w:t xml:space="preserve"> Experimente (Milgram, Asch,...) </w:t>
      </w:r>
    </w:p>
    <w:p w14:paraId="6E7B8FF8" w14:textId="77777777" w:rsidR="000D463C" w:rsidRPr="00201B3B" w:rsidRDefault="000D463C" w:rsidP="000D463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201B3B">
        <w:rPr>
          <w:rFonts w:eastAsia="Times New Roman" w:cstheme="minorHAnsi"/>
          <w:b/>
          <w:bCs/>
          <w:lang w:eastAsia="de-DE"/>
        </w:rPr>
        <w:t xml:space="preserve">2. Wahrnehmung: </w:t>
      </w:r>
    </w:p>
    <w:p w14:paraId="154F149B" w14:textId="5B3FEEE1" w:rsidR="000D463C" w:rsidRPr="00201B3B" w:rsidRDefault="000D463C" w:rsidP="000D463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Allgemein: Richtlinien, Kriterien, </w:t>
      </w:r>
      <w:proofErr w:type="spellStart"/>
      <w:r w:rsidRPr="00201B3B">
        <w:rPr>
          <w:rFonts w:eastAsia="Times New Roman" w:cstheme="minorHAnsi"/>
          <w:lang w:eastAsia="de-DE"/>
        </w:rPr>
        <w:t>Wahrnehmungskonstanzen</w:t>
      </w:r>
      <w:proofErr w:type="spellEnd"/>
      <w:r w:rsidRPr="00201B3B">
        <w:rPr>
          <w:rFonts w:eastAsia="Times New Roman" w:cstheme="minorHAnsi"/>
          <w:lang w:eastAsia="de-DE"/>
        </w:rPr>
        <w:t xml:space="preserve">, Gestaltgesetze </w:t>
      </w:r>
    </w:p>
    <w:p w14:paraId="15D64D5C" w14:textId="2F3D157E" w:rsidR="000D463C" w:rsidRPr="00201B3B" w:rsidRDefault="000D463C" w:rsidP="000D463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proofErr w:type="spellStart"/>
      <w:r w:rsidRPr="00201B3B">
        <w:rPr>
          <w:rFonts w:eastAsia="Times New Roman" w:cstheme="minorHAnsi"/>
          <w:lang w:eastAsia="de-DE"/>
        </w:rPr>
        <w:t>Wahrnehmungstäuschungen</w:t>
      </w:r>
      <w:proofErr w:type="spellEnd"/>
      <w:r w:rsidRPr="00201B3B">
        <w:rPr>
          <w:rFonts w:eastAsia="Times New Roman" w:cstheme="minorHAnsi"/>
          <w:lang w:eastAsia="de-DE"/>
        </w:rPr>
        <w:t xml:space="preserve"> </w:t>
      </w:r>
    </w:p>
    <w:p w14:paraId="3C87136F" w14:textId="77777777" w:rsidR="000D463C" w:rsidRPr="000D463C" w:rsidRDefault="000D463C" w:rsidP="000D463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Fehler in der Personenwahrnehmung </w:t>
      </w:r>
    </w:p>
    <w:p w14:paraId="4C9F8725" w14:textId="17A844F4" w:rsidR="000D463C" w:rsidRPr="00201B3B" w:rsidRDefault="000D463C" w:rsidP="000D463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> </w:t>
      </w:r>
      <w:proofErr w:type="spellStart"/>
      <w:r w:rsidRPr="00201B3B">
        <w:rPr>
          <w:rFonts w:eastAsia="Times New Roman" w:cstheme="minorHAnsi"/>
          <w:lang w:eastAsia="de-DE"/>
        </w:rPr>
        <w:t>Primacy</w:t>
      </w:r>
      <w:proofErr w:type="spellEnd"/>
      <w:r w:rsidRPr="00201B3B">
        <w:rPr>
          <w:rFonts w:eastAsia="Times New Roman" w:cstheme="minorHAnsi"/>
          <w:lang w:eastAsia="de-DE"/>
        </w:rPr>
        <w:t xml:space="preserve">-Effekt, Halo-Effekt, </w:t>
      </w:r>
      <w:proofErr w:type="spellStart"/>
      <w:r w:rsidRPr="00201B3B">
        <w:rPr>
          <w:rFonts w:eastAsia="Times New Roman" w:cstheme="minorHAnsi"/>
          <w:lang w:eastAsia="de-DE"/>
        </w:rPr>
        <w:t>Cocktail-Party-Phänomen</w:t>
      </w:r>
      <w:proofErr w:type="spellEnd"/>
      <w:r w:rsidRPr="00201B3B">
        <w:rPr>
          <w:rFonts w:eastAsia="Times New Roman" w:cstheme="minorHAnsi"/>
          <w:lang w:eastAsia="de-DE"/>
        </w:rPr>
        <w:t xml:space="preserve"> und sich </w:t>
      </w:r>
      <w:proofErr w:type="spellStart"/>
      <w:r w:rsidRPr="00201B3B">
        <w:rPr>
          <w:rFonts w:eastAsia="Times New Roman" w:cstheme="minorHAnsi"/>
          <w:lang w:eastAsia="de-DE"/>
        </w:rPr>
        <w:t>selbsterfüllende</w:t>
      </w:r>
      <w:proofErr w:type="spellEnd"/>
      <w:r w:rsidRPr="000D463C">
        <w:rPr>
          <w:rFonts w:eastAsia="Times New Roman" w:cstheme="minorHAnsi"/>
          <w:lang w:eastAsia="de-DE"/>
        </w:rPr>
        <w:t xml:space="preserve"> </w:t>
      </w:r>
      <w:r w:rsidRPr="00201B3B">
        <w:rPr>
          <w:rFonts w:eastAsia="Times New Roman" w:cstheme="minorHAnsi"/>
          <w:lang w:eastAsia="de-DE"/>
        </w:rPr>
        <w:t xml:space="preserve">Prophezeiungen </w:t>
      </w:r>
    </w:p>
    <w:p w14:paraId="1F106A97" w14:textId="471953DE" w:rsidR="000D463C" w:rsidRPr="00201B3B" w:rsidRDefault="000D463C" w:rsidP="000D463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Werbung, Werbestrategien </w:t>
      </w:r>
    </w:p>
    <w:p w14:paraId="53D5D5A8" w14:textId="77777777" w:rsidR="000D463C" w:rsidRPr="00201B3B" w:rsidRDefault="000D463C" w:rsidP="000D463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201B3B">
        <w:rPr>
          <w:rFonts w:eastAsia="Times New Roman" w:cstheme="minorHAnsi"/>
          <w:b/>
          <w:bCs/>
          <w:lang w:eastAsia="de-DE"/>
        </w:rPr>
        <w:t xml:space="preserve">3. </w:t>
      </w:r>
      <w:proofErr w:type="spellStart"/>
      <w:r w:rsidRPr="00201B3B">
        <w:rPr>
          <w:rFonts w:eastAsia="Times New Roman" w:cstheme="minorHAnsi"/>
          <w:b/>
          <w:bCs/>
          <w:lang w:eastAsia="de-DE"/>
        </w:rPr>
        <w:t>Gedächtnis</w:t>
      </w:r>
      <w:proofErr w:type="spellEnd"/>
      <w:r w:rsidRPr="00201B3B">
        <w:rPr>
          <w:rFonts w:eastAsia="Times New Roman" w:cstheme="minorHAnsi"/>
          <w:b/>
          <w:bCs/>
          <w:lang w:eastAsia="de-DE"/>
        </w:rPr>
        <w:t xml:space="preserve"> und Lernen: </w:t>
      </w:r>
    </w:p>
    <w:p w14:paraId="2929F14E" w14:textId="77777777" w:rsidR="000D463C" w:rsidRDefault="000D463C" w:rsidP="000D463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Aktuelles aus der Gehirnforschung </w:t>
      </w:r>
    </w:p>
    <w:p w14:paraId="64EAD340" w14:textId="77777777" w:rsidR="000D463C" w:rsidRDefault="000D463C" w:rsidP="000D463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>Motivation und Staunen</w:t>
      </w:r>
    </w:p>
    <w:p w14:paraId="0F2D0170" w14:textId="5DDF91D7" w:rsidR="000D463C" w:rsidRPr="00201B3B" w:rsidRDefault="000D463C" w:rsidP="000D463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Maslow Pyramide </w:t>
      </w:r>
    </w:p>
    <w:p w14:paraId="4C9CEAC5" w14:textId="6B2EED46" w:rsidR="000D463C" w:rsidRPr="00201B3B" w:rsidRDefault="000D463C" w:rsidP="000D463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Lerntheorien: Klassisches und operantes Konditionieren, Lernen am Modell </w:t>
      </w:r>
    </w:p>
    <w:p w14:paraId="3AE7738A" w14:textId="77777777" w:rsidR="000D463C" w:rsidRPr="00201B3B" w:rsidRDefault="000D463C" w:rsidP="000D463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201B3B">
        <w:rPr>
          <w:rFonts w:eastAsia="Times New Roman" w:cstheme="minorHAnsi"/>
          <w:b/>
          <w:bCs/>
          <w:lang w:eastAsia="de-DE"/>
        </w:rPr>
        <w:t xml:space="preserve">4. Soziale </w:t>
      </w:r>
      <w:proofErr w:type="spellStart"/>
      <w:r w:rsidRPr="00201B3B">
        <w:rPr>
          <w:rFonts w:eastAsia="Times New Roman" w:cstheme="minorHAnsi"/>
          <w:b/>
          <w:bCs/>
          <w:lang w:eastAsia="de-DE"/>
        </w:rPr>
        <w:t>Phänomene</w:t>
      </w:r>
      <w:proofErr w:type="spellEnd"/>
      <w:r w:rsidRPr="00201B3B">
        <w:rPr>
          <w:rFonts w:eastAsia="Times New Roman" w:cstheme="minorHAnsi"/>
          <w:b/>
          <w:bCs/>
          <w:lang w:eastAsia="de-DE"/>
        </w:rPr>
        <w:t xml:space="preserve"> und Kommunikation: </w:t>
      </w:r>
    </w:p>
    <w:p w14:paraId="5C484528" w14:textId="493D0214" w:rsidR="000D463C" w:rsidRPr="00201B3B" w:rsidRDefault="000D463C" w:rsidP="000D463C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Gruppe, Menge, Masse </w:t>
      </w:r>
    </w:p>
    <w:p w14:paraId="5B91E912" w14:textId="145AC8E3" w:rsidR="000D463C" w:rsidRPr="00201B3B" w:rsidRDefault="000D463C" w:rsidP="000D463C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Aggression und Aggressionstheorien; Gewalt, Medien </w:t>
      </w:r>
    </w:p>
    <w:p w14:paraId="07A733B4" w14:textId="4AD37931" w:rsidR="000D463C" w:rsidRPr="00201B3B" w:rsidRDefault="000D463C" w:rsidP="000D463C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Kommunikation (4-Ohren-Modell Watzlawick) </w:t>
      </w:r>
    </w:p>
    <w:p w14:paraId="2F041BE2" w14:textId="2C76C017" w:rsidR="000D463C" w:rsidRPr="00201B3B" w:rsidRDefault="000D463C" w:rsidP="000D463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201B3B">
        <w:rPr>
          <w:rFonts w:eastAsia="Times New Roman" w:cstheme="minorHAnsi"/>
          <w:b/>
          <w:bCs/>
          <w:lang w:eastAsia="de-DE"/>
        </w:rPr>
        <w:t xml:space="preserve">5. Grundlagen der Entwicklung und </w:t>
      </w:r>
      <w:proofErr w:type="spellStart"/>
      <w:r w:rsidRPr="00201B3B">
        <w:rPr>
          <w:rFonts w:eastAsia="Times New Roman" w:cstheme="minorHAnsi"/>
          <w:b/>
          <w:bCs/>
          <w:lang w:eastAsia="de-DE"/>
        </w:rPr>
        <w:t>Persönlichkeitsbildung</w:t>
      </w:r>
      <w:proofErr w:type="spellEnd"/>
      <w:r w:rsidRPr="000D463C">
        <w:rPr>
          <w:rFonts w:eastAsia="Times New Roman" w:cstheme="minorHAnsi"/>
          <w:b/>
          <w:bCs/>
          <w:lang w:eastAsia="de-DE"/>
        </w:rPr>
        <w:t>:</w:t>
      </w:r>
    </w:p>
    <w:p w14:paraId="4BAE66B9" w14:textId="074B0D66" w:rsidR="000D463C" w:rsidRPr="00201B3B" w:rsidRDefault="000D463C" w:rsidP="000D463C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Methoden der Entwicklungspsychologie, Entwicklungsfaktoren </w:t>
      </w:r>
    </w:p>
    <w:p w14:paraId="7CA794D4" w14:textId="3239A696" w:rsidR="000D463C" w:rsidRPr="00201B3B" w:rsidRDefault="000D463C" w:rsidP="000D463C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Kognitive und moralische Entwicklung (Piaget/Kohlberg) </w:t>
      </w:r>
    </w:p>
    <w:p w14:paraId="4405901D" w14:textId="2ED07126" w:rsidR="000D463C" w:rsidRPr="00201B3B" w:rsidRDefault="000D463C" w:rsidP="000D463C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proofErr w:type="spellStart"/>
      <w:r w:rsidRPr="00201B3B">
        <w:rPr>
          <w:rFonts w:eastAsia="Times New Roman" w:cstheme="minorHAnsi"/>
          <w:lang w:eastAsia="de-DE"/>
        </w:rPr>
        <w:t>Persönlichkeitsdiagnostik</w:t>
      </w:r>
      <w:proofErr w:type="spellEnd"/>
      <w:r w:rsidRPr="00201B3B">
        <w:rPr>
          <w:rFonts w:eastAsia="Times New Roman" w:cstheme="minorHAnsi"/>
          <w:lang w:eastAsia="de-DE"/>
        </w:rPr>
        <w:t xml:space="preserve">, </w:t>
      </w:r>
      <w:proofErr w:type="spellStart"/>
      <w:r w:rsidRPr="00201B3B">
        <w:rPr>
          <w:rFonts w:eastAsia="Times New Roman" w:cstheme="minorHAnsi"/>
          <w:lang w:eastAsia="de-DE"/>
        </w:rPr>
        <w:t>Persönlichkeitsmodelle</w:t>
      </w:r>
      <w:proofErr w:type="spellEnd"/>
      <w:r w:rsidRPr="00201B3B">
        <w:rPr>
          <w:rFonts w:eastAsia="Times New Roman" w:cstheme="minorHAnsi"/>
          <w:lang w:eastAsia="de-DE"/>
        </w:rPr>
        <w:t xml:space="preserve"> (Freud, Jung, </w:t>
      </w:r>
      <w:proofErr w:type="gramStart"/>
      <w:r w:rsidRPr="00201B3B">
        <w:rPr>
          <w:rFonts w:eastAsia="Times New Roman" w:cstheme="minorHAnsi"/>
          <w:lang w:eastAsia="de-DE"/>
        </w:rPr>
        <w:t>Adler,...</w:t>
      </w:r>
      <w:proofErr w:type="gramEnd"/>
      <w:r w:rsidRPr="00201B3B">
        <w:rPr>
          <w:rFonts w:eastAsia="Times New Roman" w:cstheme="minorHAnsi"/>
          <w:lang w:eastAsia="de-DE"/>
        </w:rPr>
        <w:t xml:space="preserve">) </w:t>
      </w:r>
    </w:p>
    <w:p w14:paraId="24766F32" w14:textId="763FBB04" w:rsidR="000D463C" w:rsidRPr="00201B3B" w:rsidRDefault="000D463C" w:rsidP="000D463C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Seelische Gesundheit (Definition Gesundheitsbegriff, Psychische </w:t>
      </w:r>
      <w:proofErr w:type="gramStart"/>
      <w:r w:rsidRPr="00201B3B">
        <w:rPr>
          <w:rFonts w:eastAsia="Times New Roman" w:cstheme="minorHAnsi"/>
          <w:lang w:eastAsia="de-DE"/>
        </w:rPr>
        <w:t>Erkrankungen,...</w:t>
      </w:r>
      <w:proofErr w:type="gramEnd"/>
      <w:r w:rsidRPr="00201B3B">
        <w:rPr>
          <w:rFonts w:eastAsia="Times New Roman" w:cstheme="minorHAnsi"/>
          <w:lang w:eastAsia="de-DE"/>
        </w:rPr>
        <w:t xml:space="preserve">) </w:t>
      </w:r>
    </w:p>
    <w:p w14:paraId="6E948FA7" w14:textId="77777777" w:rsidR="000D463C" w:rsidRPr="00201B3B" w:rsidRDefault="000D463C" w:rsidP="000D463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201B3B">
        <w:rPr>
          <w:rFonts w:eastAsia="Times New Roman" w:cstheme="minorHAnsi"/>
          <w:b/>
          <w:bCs/>
          <w:lang w:eastAsia="de-DE"/>
        </w:rPr>
        <w:t xml:space="preserve">6. Grundlagen des Philosophierens und der Philosophie: </w:t>
      </w:r>
    </w:p>
    <w:p w14:paraId="5457E63D" w14:textId="633BF886" w:rsidR="000D463C" w:rsidRPr="00201B3B" w:rsidRDefault="000D463C" w:rsidP="000D463C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Wissen/Scheinwissen </w:t>
      </w:r>
    </w:p>
    <w:p w14:paraId="4B2893A4" w14:textId="0969AC93" w:rsidR="000D463C" w:rsidRPr="00201B3B" w:rsidRDefault="000D463C" w:rsidP="000D463C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lastRenderedPageBreak/>
        <w:t xml:space="preserve">Philosophische Fragen </w:t>
      </w:r>
    </w:p>
    <w:p w14:paraId="6EB4E07A" w14:textId="7B50ECCE" w:rsidR="000D463C" w:rsidRPr="00201B3B" w:rsidRDefault="000D463C" w:rsidP="000D463C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Philosophische Themenbereiche </w:t>
      </w:r>
    </w:p>
    <w:p w14:paraId="2C14A9B9" w14:textId="7E17B9D0" w:rsidR="000D463C" w:rsidRPr="00201B3B" w:rsidRDefault="000D463C" w:rsidP="000D463C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Metaphern zur Philosophie </w:t>
      </w:r>
    </w:p>
    <w:p w14:paraId="2FBFEC5C" w14:textId="2B37677F" w:rsidR="000D463C" w:rsidRPr="00201B3B" w:rsidRDefault="000D463C" w:rsidP="000D463C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Aktuelle Anwendung </w:t>
      </w:r>
    </w:p>
    <w:p w14:paraId="70DB4A34" w14:textId="77777777" w:rsidR="000D463C" w:rsidRPr="00201B3B" w:rsidRDefault="000D463C" w:rsidP="000D463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201B3B">
        <w:rPr>
          <w:rFonts w:eastAsia="Times New Roman" w:cstheme="minorHAnsi"/>
          <w:b/>
          <w:bCs/>
          <w:lang w:eastAsia="de-DE"/>
        </w:rPr>
        <w:t xml:space="preserve">7. Die Problematik von Wissenschaft und ihrer Erkenntnis: </w:t>
      </w:r>
    </w:p>
    <w:p w14:paraId="27BAA35B" w14:textId="358DEC34" w:rsidR="000D463C" w:rsidRPr="00201B3B" w:rsidRDefault="000D463C" w:rsidP="000D463C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Wahrnehmung und Erkenntnis </w:t>
      </w:r>
    </w:p>
    <w:p w14:paraId="3E199447" w14:textId="6CC0D0FF" w:rsidR="000D463C" w:rsidRPr="00201B3B" w:rsidRDefault="000D463C" w:rsidP="000D463C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Rationalismus, Empirismus, Kritizismus + Vertreter </w:t>
      </w:r>
    </w:p>
    <w:p w14:paraId="765A46CD" w14:textId="77777777" w:rsidR="000D463C" w:rsidRPr="00201B3B" w:rsidRDefault="000D463C" w:rsidP="000D463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201B3B">
        <w:rPr>
          <w:rFonts w:eastAsia="Times New Roman" w:cstheme="minorHAnsi"/>
          <w:b/>
          <w:bCs/>
          <w:lang w:eastAsia="de-DE"/>
        </w:rPr>
        <w:t xml:space="preserve">8. Erkenntnistheorie: </w:t>
      </w:r>
    </w:p>
    <w:p w14:paraId="005B0C9B" w14:textId="2FCEDC88" w:rsidR="000D463C" w:rsidRPr="00201B3B" w:rsidRDefault="000D463C" w:rsidP="000D46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kritischer Rationalismus, Konstruktivismus, Wahrheitsfrage </w:t>
      </w:r>
    </w:p>
    <w:p w14:paraId="3FFF399A" w14:textId="0F3B5BB0" w:rsidR="000D463C" w:rsidRPr="00201B3B" w:rsidRDefault="000D463C" w:rsidP="000D46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>Vertreter der jeweiligen Theorien (</w:t>
      </w:r>
      <w:proofErr w:type="gramStart"/>
      <w:r w:rsidRPr="00201B3B">
        <w:rPr>
          <w:rFonts w:eastAsia="Times New Roman" w:cstheme="minorHAnsi"/>
          <w:lang w:eastAsia="de-DE"/>
        </w:rPr>
        <w:t>Popper,...</w:t>
      </w:r>
      <w:proofErr w:type="gramEnd"/>
      <w:r w:rsidRPr="00201B3B">
        <w:rPr>
          <w:rFonts w:eastAsia="Times New Roman" w:cstheme="minorHAnsi"/>
          <w:lang w:eastAsia="de-DE"/>
        </w:rPr>
        <w:t xml:space="preserve">) </w:t>
      </w:r>
    </w:p>
    <w:p w14:paraId="3D5191A1" w14:textId="62CD1FD7" w:rsidR="000D463C" w:rsidRPr="00201B3B" w:rsidRDefault="000D463C" w:rsidP="000D46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Wahrheitstheorien </w:t>
      </w:r>
    </w:p>
    <w:p w14:paraId="7D4C96B1" w14:textId="77777777" w:rsidR="000D463C" w:rsidRPr="00201B3B" w:rsidRDefault="000D463C" w:rsidP="000D463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201B3B">
        <w:rPr>
          <w:rFonts w:eastAsia="Times New Roman" w:cstheme="minorHAnsi"/>
          <w:b/>
          <w:bCs/>
          <w:lang w:eastAsia="de-DE"/>
        </w:rPr>
        <w:t xml:space="preserve">9. Anthropologische </w:t>
      </w:r>
      <w:proofErr w:type="spellStart"/>
      <w:r w:rsidRPr="00201B3B">
        <w:rPr>
          <w:rFonts w:eastAsia="Times New Roman" w:cstheme="minorHAnsi"/>
          <w:b/>
          <w:bCs/>
          <w:lang w:eastAsia="de-DE"/>
        </w:rPr>
        <w:t>Entwürfe</w:t>
      </w:r>
      <w:proofErr w:type="spellEnd"/>
      <w:r w:rsidRPr="00201B3B">
        <w:rPr>
          <w:rFonts w:eastAsia="Times New Roman" w:cstheme="minorHAnsi"/>
          <w:b/>
          <w:bCs/>
          <w:lang w:eastAsia="de-DE"/>
        </w:rPr>
        <w:t xml:space="preserve">: </w:t>
      </w:r>
    </w:p>
    <w:p w14:paraId="7E3DEFE5" w14:textId="102517C3" w:rsidR="000D463C" w:rsidRPr="00201B3B" w:rsidRDefault="000D463C" w:rsidP="000D463C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Existenzphilosophie </w:t>
      </w:r>
    </w:p>
    <w:p w14:paraId="29291E1A" w14:textId="524927A0" w:rsidR="000D463C" w:rsidRPr="00201B3B" w:rsidRDefault="000D463C" w:rsidP="000D463C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Nietzsche, Camus, Sartre, ... </w:t>
      </w:r>
    </w:p>
    <w:p w14:paraId="2974934E" w14:textId="4D55CE89" w:rsidR="000D463C" w:rsidRPr="00201B3B" w:rsidRDefault="000D463C" w:rsidP="000D463C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Willensfreiheit </w:t>
      </w:r>
    </w:p>
    <w:p w14:paraId="7843D23A" w14:textId="77777777" w:rsidR="000D463C" w:rsidRPr="00201B3B" w:rsidRDefault="000D463C" w:rsidP="000D463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201B3B">
        <w:rPr>
          <w:rFonts w:eastAsia="Times New Roman" w:cstheme="minorHAnsi"/>
          <w:b/>
          <w:bCs/>
          <w:lang w:eastAsia="de-DE"/>
        </w:rPr>
        <w:t xml:space="preserve">10. Ethische Grundpositionen – normative Ethikmodelle und Anwendungsbereiche: </w:t>
      </w:r>
    </w:p>
    <w:p w14:paraId="5CE4F26E" w14:textId="679F5EAD" w:rsidR="000D463C" w:rsidRPr="00201B3B" w:rsidRDefault="000D463C" w:rsidP="000D463C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Kategorischer Imperativ </w:t>
      </w:r>
    </w:p>
    <w:p w14:paraId="56354D70" w14:textId="534109BC" w:rsidR="000D463C" w:rsidRPr="00201B3B" w:rsidRDefault="000D463C" w:rsidP="000D463C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Ethische Grundpositionen </w:t>
      </w:r>
    </w:p>
    <w:p w14:paraId="55E8959B" w14:textId="197ED6AD" w:rsidR="000D463C" w:rsidRPr="00201B3B" w:rsidRDefault="000D463C" w:rsidP="000D463C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Utilitarismus, </w:t>
      </w:r>
      <w:proofErr w:type="spellStart"/>
      <w:r w:rsidRPr="00201B3B">
        <w:rPr>
          <w:rFonts w:eastAsia="Times New Roman" w:cstheme="minorHAnsi"/>
          <w:lang w:eastAsia="de-DE"/>
        </w:rPr>
        <w:t>Präferenzutilitarismus</w:t>
      </w:r>
      <w:proofErr w:type="spellEnd"/>
      <w:r w:rsidRPr="00201B3B">
        <w:rPr>
          <w:rFonts w:eastAsia="Times New Roman" w:cstheme="minorHAnsi"/>
          <w:lang w:eastAsia="de-DE"/>
        </w:rPr>
        <w:t xml:space="preserve"> </w:t>
      </w:r>
    </w:p>
    <w:p w14:paraId="56C045EE" w14:textId="5E6BC1C8" w:rsidR="000D463C" w:rsidRPr="00201B3B" w:rsidRDefault="000D463C" w:rsidP="000D463C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Werteethik </w:t>
      </w:r>
    </w:p>
    <w:p w14:paraId="2947A782" w14:textId="70EDAF1E" w:rsidR="000D463C" w:rsidRPr="00201B3B" w:rsidRDefault="000D463C" w:rsidP="000D463C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Moralische Entwicklung und Experimente </w:t>
      </w:r>
    </w:p>
    <w:p w14:paraId="3CF1FD38" w14:textId="22067B2C" w:rsidR="000D463C" w:rsidRPr="00201B3B" w:rsidRDefault="000D463C" w:rsidP="000D463C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de-DE"/>
        </w:rPr>
      </w:pPr>
      <w:r w:rsidRPr="00201B3B">
        <w:rPr>
          <w:rFonts w:eastAsia="Times New Roman" w:cstheme="minorHAnsi"/>
          <w:lang w:eastAsia="de-DE"/>
        </w:rPr>
        <w:t xml:space="preserve">Gerechtigkeit </w:t>
      </w:r>
    </w:p>
    <w:p w14:paraId="2176BEEE" w14:textId="77777777" w:rsidR="00FC12D5" w:rsidRPr="000D463C" w:rsidRDefault="00FC12D5" w:rsidP="00FC12D5">
      <w:pPr>
        <w:rPr>
          <w:rFonts w:cstheme="minorHAnsi"/>
        </w:rPr>
      </w:pPr>
    </w:p>
    <w:sectPr w:rsidR="00FC12D5" w:rsidRPr="000D4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826F" w14:textId="77777777" w:rsidR="002D6DBB" w:rsidRDefault="002D6DBB" w:rsidP="00FC12D5">
      <w:pPr>
        <w:spacing w:after="0" w:line="240" w:lineRule="auto"/>
      </w:pPr>
      <w:r>
        <w:separator/>
      </w:r>
    </w:p>
  </w:endnote>
  <w:endnote w:type="continuationSeparator" w:id="0">
    <w:p w14:paraId="6DD31DD8" w14:textId="77777777" w:rsidR="002D6DBB" w:rsidRDefault="002D6DBB" w:rsidP="00F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1F50" w14:textId="77777777" w:rsidR="00585868" w:rsidRDefault="005858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EF5" w14:textId="389699C5" w:rsidR="00FC12D5" w:rsidRPr="00487DE7" w:rsidRDefault="00487DE7" w:rsidP="00487DE7">
    <w:pPr>
      <w:pStyle w:val="Fuzeile"/>
      <w:tabs>
        <w:tab w:val="clear" w:pos="4536"/>
        <w:tab w:val="clear" w:pos="9072"/>
        <w:tab w:val="left" w:pos="2130"/>
      </w:tabs>
      <w:rPr>
        <w:rFonts w:ascii="Myriad Pro Light" w:hAnsi="Myriad Pro Light"/>
      </w:rPr>
    </w:pPr>
    <w:r w:rsidRPr="00487DE7">
      <w:rPr>
        <w:rFonts w:ascii="Myriad Pro Light" w:hAnsi="Myriad Pro Light"/>
      </w:rPr>
      <w:fldChar w:fldCharType="begin"/>
    </w:r>
    <w:r w:rsidRPr="00487DE7">
      <w:rPr>
        <w:rFonts w:ascii="Myriad Pro Light" w:hAnsi="Myriad Pro Light"/>
      </w:rPr>
      <w:instrText xml:space="preserve"> SAVEDATE  \@ "d. MMMM yyyy"  \* MERGEFORMAT </w:instrText>
    </w:r>
    <w:r w:rsidRPr="00487DE7">
      <w:rPr>
        <w:rFonts w:ascii="Myriad Pro Light" w:hAnsi="Myriad Pro Light"/>
      </w:rPr>
      <w:fldChar w:fldCharType="separate"/>
    </w:r>
    <w:r w:rsidR="000D463C">
      <w:rPr>
        <w:rFonts w:ascii="Myriad Pro Light" w:hAnsi="Myriad Pro Light"/>
        <w:noProof/>
      </w:rPr>
      <w:t>8. November 2023</w:t>
    </w:r>
    <w:r w:rsidRPr="00487DE7">
      <w:rPr>
        <w:rFonts w:ascii="Myriad Pro Light" w:hAnsi="Myriad Pro Light"/>
      </w:rPr>
      <w:fldChar w:fldCharType="end"/>
    </w:r>
    <w:r>
      <w:rPr>
        <w:rFonts w:ascii="Myriad Pro Light" w:hAnsi="Myriad Pro Ligh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6830" w14:textId="77777777" w:rsidR="00585868" w:rsidRDefault="005858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5601" w14:textId="77777777" w:rsidR="002D6DBB" w:rsidRDefault="002D6DBB" w:rsidP="00FC12D5">
      <w:pPr>
        <w:spacing w:after="0" w:line="240" w:lineRule="auto"/>
      </w:pPr>
      <w:r>
        <w:separator/>
      </w:r>
    </w:p>
  </w:footnote>
  <w:footnote w:type="continuationSeparator" w:id="0">
    <w:p w14:paraId="3F1E587A" w14:textId="77777777" w:rsidR="002D6DBB" w:rsidRDefault="002D6DBB" w:rsidP="00F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B66E" w14:textId="77777777" w:rsidR="00585868" w:rsidRDefault="005858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EF3" w14:textId="0AFB494F" w:rsidR="00FC12D5" w:rsidRPr="00AF542E" w:rsidRDefault="007F5EF3" w:rsidP="00FC12D5">
    <w:pPr>
      <w:pStyle w:val="Titel"/>
      <w:rPr>
        <w:rFonts w:ascii="Myriad Pro" w:hAnsi="Myriad Pro"/>
        <w:b/>
        <w:bCs/>
      </w:rPr>
    </w:pPr>
    <w:r w:rsidRPr="00AF542E">
      <w:rPr>
        <w:rFonts w:ascii="Myriad Pro" w:hAnsi="Myriad Pro"/>
        <w:b/>
        <w:bCs/>
        <w:noProof/>
      </w:rPr>
      <w:drawing>
        <wp:anchor distT="0" distB="0" distL="114300" distR="114300" simplePos="0" relativeHeight="251658752" behindDoc="1" locked="0" layoutInCell="1" allowOverlap="1" wp14:anchorId="6538170A" wp14:editId="606A8A00">
          <wp:simplePos x="0" y="0"/>
          <wp:positionH relativeFrom="column">
            <wp:posOffset>4500880</wp:posOffset>
          </wp:positionH>
          <wp:positionV relativeFrom="paragraph">
            <wp:posOffset>-382905</wp:posOffset>
          </wp:positionV>
          <wp:extent cx="1171575" cy="657225"/>
          <wp:effectExtent l="0" t="0" r="9525" b="9525"/>
          <wp:wrapNone/>
          <wp:docPr id="1310815274" name="Grafik 1" descr="Ein Bild, das Text, Grafiken, Grafikdesig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815274" name="Grafik 1" descr="Ein Bild, das Text, Grafiken, Grafikdesign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D5" w:rsidRPr="00AF542E">
      <w:rPr>
        <w:rFonts w:ascii="Myriad Pro" w:hAnsi="Myriad Pro"/>
        <w:b/>
        <w:bCs/>
      </w:rPr>
      <w:t>Themenpool</w:t>
    </w:r>
  </w:p>
  <w:p w14:paraId="2176BEF4" w14:textId="77777777" w:rsidR="00FC12D5" w:rsidRDefault="00FC12D5" w:rsidP="00FC12D5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CE37" w14:textId="77777777" w:rsidR="00585868" w:rsidRDefault="005858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AA5"/>
    <w:multiLevelType w:val="multilevel"/>
    <w:tmpl w:val="5BF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F735C"/>
    <w:multiLevelType w:val="multilevel"/>
    <w:tmpl w:val="9F3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52B4C"/>
    <w:multiLevelType w:val="multilevel"/>
    <w:tmpl w:val="95E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23041"/>
    <w:multiLevelType w:val="multilevel"/>
    <w:tmpl w:val="BEA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46DBD"/>
    <w:multiLevelType w:val="hybridMultilevel"/>
    <w:tmpl w:val="53CAE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F469D"/>
    <w:multiLevelType w:val="multilevel"/>
    <w:tmpl w:val="82FC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A24A8"/>
    <w:multiLevelType w:val="multilevel"/>
    <w:tmpl w:val="098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637FA"/>
    <w:multiLevelType w:val="multilevel"/>
    <w:tmpl w:val="5C36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114B0"/>
    <w:multiLevelType w:val="multilevel"/>
    <w:tmpl w:val="C968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C463A"/>
    <w:multiLevelType w:val="multilevel"/>
    <w:tmpl w:val="D3AA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915542"/>
    <w:multiLevelType w:val="multilevel"/>
    <w:tmpl w:val="0F90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871252">
    <w:abstractNumId w:val="3"/>
  </w:num>
  <w:num w:numId="2" w16cid:durableId="1218124773">
    <w:abstractNumId w:val="6"/>
  </w:num>
  <w:num w:numId="3" w16cid:durableId="1249845220">
    <w:abstractNumId w:val="10"/>
  </w:num>
  <w:num w:numId="4" w16cid:durableId="406192991">
    <w:abstractNumId w:val="7"/>
  </w:num>
  <w:num w:numId="5" w16cid:durableId="170682925">
    <w:abstractNumId w:val="0"/>
  </w:num>
  <w:num w:numId="6" w16cid:durableId="1750537039">
    <w:abstractNumId w:val="4"/>
  </w:num>
  <w:num w:numId="7" w16cid:durableId="1799570657">
    <w:abstractNumId w:val="8"/>
  </w:num>
  <w:num w:numId="8" w16cid:durableId="737900579">
    <w:abstractNumId w:val="2"/>
  </w:num>
  <w:num w:numId="9" w16cid:durableId="682131067">
    <w:abstractNumId w:val="1"/>
  </w:num>
  <w:num w:numId="10" w16cid:durableId="2038769910">
    <w:abstractNumId w:val="11"/>
  </w:num>
  <w:num w:numId="11" w16cid:durableId="714623281">
    <w:abstractNumId w:val="9"/>
  </w:num>
  <w:num w:numId="12" w16cid:durableId="1436823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5"/>
    <w:rsid w:val="00041C10"/>
    <w:rsid w:val="000D463C"/>
    <w:rsid w:val="00162B5E"/>
    <w:rsid w:val="001717D7"/>
    <w:rsid w:val="00270347"/>
    <w:rsid w:val="00295BA0"/>
    <w:rsid w:val="002D6DBB"/>
    <w:rsid w:val="002E751F"/>
    <w:rsid w:val="00487DE7"/>
    <w:rsid w:val="00585868"/>
    <w:rsid w:val="00791B67"/>
    <w:rsid w:val="007F5EF3"/>
    <w:rsid w:val="008757E9"/>
    <w:rsid w:val="008E2CC9"/>
    <w:rsid w:val="00981BF6"/>
    <w:rsid w:val="00AD4FEE"/>
    <w:rsid w:val="00AF542E"/>
    <w:rsid w:val="00C22578"/>
    <w:rsid w:val="00C7237C"/>
    <w:rsid w:val="00D07C69"/>
    <w:rsid w:val="00D60D6B"/>
    <w:rsid w:val="00E030E7"/>
    <w:rsid w:val="00E15FC7"/>
    <w:rsid w:val="00F006CB"/>
    <w:rsid w:val="00F3608A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6BEEA"/>
  <w15:docId w15:val="{4CA0A246-3430-42A2-B6F9-31025164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Agnes Staudinger</cp:lastModifiedBy>
  <cp:revision>2</cp:revision>
  <dcterms:created xsi:type="dcterms:W3CDTF">2023-11-29T14:09:00Z</dcterms:created>
  <dcterms:modified xsi:type="dcterms:W3CDTF">2023-11-29T14:09:00Z</dcterms:modified>
</cp:coreProperties>
</file>