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51"/>
        <w:tblW w:w="7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"/>
        <w:gridCol w:w="6107"/>
      </w:tblGrid>
      <w:tr w:rsidR="00E90F32" w:rsidRPr="00A93A4C" w14:paraId="577B7343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55F02027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80E4BB6" w14:textId="77777777" w:rsidR="00E90F32" w:rsidRPr="00A26ADD" w:rsidRDefault="00A93A4C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>
              <w:rPr>
                <w:rFonts w:cs="Times New Roman"/>
                <w:sz w:val="28"/>
                <w:szCs w:val="16"/>
                <w:lang w:val="en-US"/>
              </w:rPr>
              <w:t>M</w:t>
            </w:r>
            <w:r w:rsidRPr="00A26ADD">
              <w:rPr>
                <w:rFonts w:cs="Times New Roman"/>
                <w:sz w:val="28"/>
                <w:szCs w:val="16"/>
                <w:lang w:val="en-US"/>
              </w:rPr>
              <w:t xml:space="preserve">edia  and </w:t>
            </w:r>
            <w:r>
              <w:rPr>
                <w:rFonts w:cs="Times New Roman"/>
                <w:sz w:val="28"/>
                <w:szCs w:val="16"/>
                <w:lang w:val="en-US"/>
              </w:rPr>
              <w:t>c</w:t>
            </w:r>
            <w:r w:rsidR="00E90F32" w:rsidRPr="00A26ADD">
              <w:rPr>
                <w:rFonts w:cs="Times New Roman"/>
                <w:sz w:val="28"/>
                <w:szCs w:val="16"/>
                <w:lang w:val="en-US"/>
              </w:rPr>
              <w:t xml:space="preserve">ommunication </w:t>
            </w:r>
          </w:p>
        </w:tc>
      </w:tr>
      <w:tr w:rsidR="00E90F32" w:rsidRPr="002618DF" w14:paraId="080A391F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3601ABC7" w14:textId="77777777"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2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927D458" w14:textId="77777777"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 w:rsidRPr="00A26ADD">
              <w:rPr>
                <w:rFonts w:cs="Times New Roman"/>
                <w:sz w:val="28"/>
                <w:szCs w:val="16"/>
                <w:lang w:val="en-US"/>
              </w:rPr>
              <w:t>Living, housing and surroundings</w:t>
            </w:r>
          </w:p>
        </w:tc>
      </w:tr>
      <w:tr w:rsidR="00E90F32" w:rsidRPr="002618DF" w14:paraId="4F59B7BB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0B3E0533" w14:textId="77777777"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3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655A2C13" w14:textId="77777777"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kern w:val="1"/>
                <w:sz w:val="28"/>
                <w:szCs w:val="16"/>
                <w:lang w:val="en-US"/>
              </w:rPr>
            </w:pPr>
            <w:r w:rsidRPr="00A26ADD">
              <w:rPr>
                <w:rFonts w:cs="Times New Roman"/>
                <w:sz w:val="28"/>
                <w:szCs w:val="16"/>
                <w:lang w:val="en-US"/>
              </w:rPr>
              <w:t>Fashion and trends</w:t>
            </w:r>
          </w:p>
        </w:tc>
      </w:tr>
      <w:tr w:rsidR="00E90F32" w:rsidRPr="00A93A4C" w14:paraId="6DD1ADA4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3FEA712D" w14:textId="77777777"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4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2004A8EF" w14:textId="77777777" w:rsidR="00E90F32" w:rsidRPr="00A26ADD" w:rsidRDefault="00E90F32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26ADD">
              <w:rPr>
                <w:rFonts w:cs="Times New Roman"/>
                <w:sz w:val="28"/>
                <w:szCs w:val="16"/>
                <w:lang w:val="en-GB"/>
              </w:rPr>
              <w:t>Nutrition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 and health</w:t>
            </w:r>
          </w:p>
        </w:tc>
      </w:tr>
      <w:tr w:rsidR="00E90F32" w:rsidRPr="00C45CEF" w14:paraId="2C026B35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1FFF5E19" w14:textId="77777777"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5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22C99FC1" w14:textId="77777777"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>
              <w:rPr>
                <w:rFonts w:cs="Times New Roman"/>
                <w:sz w:val="28"/>
                <w:szCs w:val="16"/>
                <w:lang w:val="en-US"/>
              </w:rPr>
              <w:t>School</w:t>
            </w:r>
            <w:r w:rsidRPr="00A26ADD">
              <w:rPr>
                <w:rFonts w:cs="Times New Roman"/>
                <w:sz w:val="28"/>
                <w:szCs w:val="16"/>
                <w:lang w:val="en-US"/>
              </w:rPr>
              <w:t>, education and training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 xml:space="preserve"> </w:t>
            </w:r>
          </w:p>
        </w:tc>
      </w:tr>
      <w:tr w:rsidR="00E90F32" w:rsidRPr="002618DF" w14:paraId="60FC27DE" w14:textId="77777777" w:rsidTr="00A93A4C">
        <w:trPr>
          <w:trHeight w:val="533"/>
        </w:trPr>
        <w:tc>
          <w:tcPr>
            <w:tcW w:w="940" w:type="dxa"/>
            <w:shd w:val="clear" w:color="auto" w:fill="auto"/>
            <w:vAlign w:val="center"/>
          </w:tcPr>
          <w:p w14:paraId="73D79DA7" w14:textId="77777777"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6</w:t>
            </w:r>
          </w:p>
        </w:tc>
        <w:tc>
          <w:tcPr>
            <w:tcW w:w="6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801DC" w14:textId="77777777" w:rsidR="00E90F32" w:rsidRPr="00A26ADD" w:rsidRDefault="00A93A4C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>
              <w:rPr>
                <w:rFonts w:cs="Times New Roman"/>
                <w:sz w:val="28"/>
                <w:szCs w:val="16"/>
                <w:lang w:val="en-GB"/>
              </w:rPr>
              <w:t>Sports and leisure</w:t>
            </w:r>
          </w:p>
        </w:tc>
      </w:tr>
      <w:tr w:rsidR="00E90F32" w:rsidRPr="00A93A4C" w14:paraId="3EEEAAC1" w14:textId="77777777" w:rsidTr="00A93A4C">
        <w:trPr>
          <w:trHeight w:val="576"/>
        </w:trPr>
        <w:tc>
          <w:tcPr>
            <w:tcW w:w="940" w:type="dxa"/>
            <w:shd w:val="clear" w:color="auto" w:fill="auto"/>
            <w:vAlign w:val="center"/>
          </w:tcPr>
          <w:p w14:paraId="44924C69" w14:textId="77777777"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7</w:t>
            </w:r>
          </w:p>
        </w:tc>
        <w:tc>
          <w:tcPr>
            <w:tcW w:w="6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A2D0A" w14:textId="77777777" w:rsidR="00E90F32" w:rsidRPr="00C45CEF" w:rsidRDefault="00E90F32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26ADD">
              <w:rPr>
                <w:rFonts w:cs="Times New Roman"/>
                <w:sz w:val="28"/>
                <w:szCs w:val="16"/>
                <w:lang w:val="en-GB"/>
              </w:rPr>
              <w:t>Work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 and 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>employment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 </w:t>
            </w:r>
          </w:p>
        </w:tc>
      </w:tr>
      <w:tr w:rsidR="00E90F32" w:rsidRPr="00F25DFB" w14:paraId="7E4BFB13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65198AF3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8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1FF46824" w14:textId="77777777" w:rsidR="00E90F32" w:rsidRPr="00A26ADD" w:rsidRDefault="00A93A4C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</w:rPr>
            </w:pPr>
            <w:r>
              <w:rPr>
                <w:kern w:val="36"/>
                <w:sz w:val="28"/>
                <w:szCs w:val="28"/>
                <w:lang w:val="en-GB"/>
              </w:rPr>
              <w:t>Literature, books &amp; f</w:t>
            </w:r>
            <w:r w:rsidR="00E90F32" w:rsidRPr="00A26ADD">
              <w:rPr>
                <w:kern w:val="36"/>
                <w:sz w:val="28"/>
                <w:szCs w:val="28"/>
                <w:lang w:val="en-GB"/>
              </w:rPr>
              <w:t>ilms</w:t>
            </w:r>
          </w:p>
        </w:tc>
      </w:tr>
      <w:tr w:rsidR="00E90F32" w:rsidRPr="00A93A4C" w14:paraId="61A87627" w14:textId="77777777" w:rsidTr="00A93A4C">
        <w:trPr>
          <w:trHeight w:val="533"/>
        </w:trPr>
        <w:tc>
          <w:tcPr>
            <w:tcW w:w="940" w:type="dxa"/>
            <w:shd w:val="clear" w:color="auto" w:fill="auto"/>
            <w:vAlign w:val="center"/>
          </w:tcPr>
          <w:p w14:paraId="43EC0B7A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9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1811FA9" w14:textId="77777777" w:rsidR="00E90F32" w:rsidRPr="00A93A4C" w:rsidRDefault="00A93A4C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93A4C">
              <w:rPr>
                <w:rFonts w:cs="Times New Roman"/>
                <w:sz w:val="28"/>
                <w:szCs w:val="16"/>
                <w:lang w:val="en-GB"/>
              </w:rPr>
              <w:t>Globalisation</w:t>
            </w:r>
          </w:p>
        </w:tc>
      </w:tr>
      <w:tr w:rsidR="00E90F32" w:rsidRPr="00F25DFB" w14:paraId="2C270CCB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16C99541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10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E6FA558" w14:textId="77777777"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</w:rPr>
            </w:pPr>
            <w:r w:rsidRPr="00A26ADD">
              <w:rPr>
                <w:rFonts w:cs="Times New Roman"/>
                <w:sz w:val="28"/>
                <w:szCs w:val="16"/>
              </w:rPr>
              <w:t>Science and technology</w:t>
            </w:r>
          </w:p>
        </w:tc>
      </w:tr>
      <w:tr w:rsidR="00E90F32" w:rsidRPr="00A26ADD" w14:paraId="2B0A0A62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712289D5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11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50E9229" w14:textId="77777777"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 w:rsidRPr="00A26ADD">
              <w:rPr>
                <w:rFonts w:cs="Times New Roman"/>
                <w:sz w:val="28"/>
                <w:szCs w:val="16"/>
                <w:lang w:val="en-US"/>
              </w:rPr>
              <w:t xml:space="preserve">Transport and tourism </w:t>
            </w:r>
          </w:p>
        </w:tc>
      </w:tr>
      <w:tr w:rsidR="00E90F32" w:rsidRPr="002618DF" w14:paraId="4FB52BBB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3B3D2320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12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3794E14" w14:textId="77777777" w:rsidR="00E90F32" w:rsidRPr="00A26ADD" w:rsidRDefault="00A93A4C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>
              <w:rPr>
                <w:rFonts w:cs="Times New Roman"/>
                <w:sz w:val="28"/>
                <w:szCs w:val="16"/>
              </w:rPr>
              <w:t>The English speaking world</w:t>
            </w:r>
          </w:p>
        </w:tc>
      </w:tr>
      <w:tr w:rsidR="00E90F32" w:rsidRPr="002618DF" w14:paraId="745B2600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745B964C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13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8A1DAFD" w14:textId="77777777"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 w:rsidRPr="00A26ADD">
              <w:rPr>
                <w:rFonts w:cs="Times New Roman"/>
                <w:sz w:val="28"/>
                <w:szCs w:val="16"/>
                <w:lang w:val="en-US"/>
              </w:rPr>
              <w:t xml:space="preserve">Arts and culture </w:t>
            </w:r>
          </w:p>
        </w:tc>
      </w:tr>
      <w:tr w:rsidR="00E90F32" w:rsidRPr="00F25DFB" w14:paraId="737514B1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67CDC535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14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C138228" w14:textId="77777777" w:rsidR="00E90F32" w:rsidRPr="00A26ADD" w:rsidRDefault="00A93A4C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</w:rPr>
            </w:pPr>
            <w:r>
              <w:rPr>
                <w:rFonts w:cs="Times New Roman"/>
                <w:sz w:val="28"/>
                <w:szCs w:val="16"/>
              </w:rPr>
              <w:t>Politics and public institutions</w:t>
            </w:r>
          </w:p>
        </w:tc>
      </w:tr>
      <w:tr w:rsidR="00E90F32" w:rsidRPr="00A26ADD" w14:paraId="0C5E65B1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6DA7B42C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15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5B7EF26" w14:textId="77777777"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 w:rsidRPr="00C45CEF">
              <w:rPr>
                <w:rFonts w:cs="Times New Roman"/>
                <w:sz w:val="28"/>
                <w:szCs w:val="16"/>
                <w:lang w:val="en-GB"/>
              </w:rPr>
              <w:t>Nature and environment</w:t>
            </w:r>
          </w:p>
        </w:tc>
      </w:tr>
      <w:tr w:rsidR="00E90F32" w:rsidRPr="003B4AB1" w14:paraId="41FA6FE2" w14:textId="77777777" w:rsidTr="00A93A4C">
        <w:trPr>
          <w:trHeight w:val="533"/>
        </w:trPr>
        <w:tc>
          <w:tcPr>
            <w:tcW w:w="940" w:type="dxa"/>
            <w:shd w:val="clear" w:color="auto" w:fill="auto"/>
            <w:vAlign w:val="center"/>
          </w:tcPr>
          <w:p w14:paraId="1C6FE576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16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0BC28F27" w14:textId="77777777" w:rsidR="00E90F32" w:rsidRPr="00A93A4C" w:rsidRDefault="00E90F32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26ADD">
              <w:rPr>
                <w:rFonts w:cs="Times New Roman"/>
                <w:sz w:val="28"/>
                <w:szCs w:val="16"/>
                <w:lang w:val="en-GB"/>
              </w:rPr>
              <w:t xml:space="preserve">Growing up and future </w:t>
            </w:r>
            <w:r>
              <w:rPr>
                <w:rFonts w:cs="Times New Roman"/>
                <w:sz w:val="28"/>
                <w:szCs w:val="16"/>
                <w:lang w:val="en-GB"/>
              </w:rPr>
              <w:t xml:space="preserve">perspectives </w:t>
            </w:r>
          </w:p>
        </w:tc>
      </w:tr>
      <w:tr w:rsidR="00E90F32" w:rsidRPr="00A93A4C" w14:paraId="6747E4E0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3FA30B17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17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6CED50F6" w14:textId="77777777" w:rsidR="00E90F32" w:rsidRPr="00A26ADD" w:rsidRDefault="00A93A4C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>
              <w:rPr>
                <w:rFonts w:cs="Times New Roman"/>
                <w:sz w:val="28"/>
                <w:szCs w:val="16"/>
                <w:lang w:val="en-US"/>
              </w:rPr>
              <w:t>Setup of Society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 xml:space="preserve"> </w:t>
            </w:r>
          </w:p>
        </w:tc>
      </w:tr>
      <w:tr w:rsidR="00E90F32" w:rsidRPr="003B4AB1" w14:paraId="233701D3" w14:textId="77777777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14:paraId="4C245ACA" w14:textId="77777777"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18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29BBC310" w14:textId="77777777" w:rsidR="00E90F32" w:rsidRPr="00A93A4C" w:rsidRDefault="00E90F32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26ADD">
              <w:rPr>
                <w:rFonts w:cs="Times New Roman"/>
                <w:sz w:val="28"/>
                <w:szCs w:val="16"/>
                <w:lang w:val="en-GB"/>
              </w:rPr>
              <w:t>Rules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, 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>regulations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 and the 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>laws</w:t>
            </w:r>
          </w:p>
        </w:tc>
      </w:tr>
    </w:tbl>
    <w:p w14:paraId="28FAE9AC" w14:textId="77777777" w:rsidR="00C9387C" w:rsidRPr="00AF542E" w:rsidRDefault="00C9387C" w:rsidP="00C9387C">
      <w:pPr>
        <w:pStyle w:val="Titel"/>
        <w:pBdr>
          <w:bottom w:val="none" w:sz="0" w:space="0" w:color="auto"/>
        </w:pBdr>
        <w:rPr>
          <w:rFonts w:ascii="Myriad Pro" w:hAnsi="Myriad Pro"/>
        </w:rPr>
      </w:pPr>
      <w:r>
        <w:rPr>
          <w:rFonts w:ascii="Myriad Pro" w:hAnsi="Myriad Pro"/>
        </w:rPr>
        <w:t>ENGLISCH</w:t>
      </w:r>
    </w:p>
    <w:p w14:paraId="4D4AC3C6" w14:textId="1BF19ABA" w:rsidR="007950F9" w:rsidRPr="00AF542E" w:rsidRDefault="007950F9" w:rsidP="00C9387C">
      <w:pPr>
        <w:pStyle w:val="Titel"/>
        <w:pBdr>
          <w:bottom w:val="none" w:sz="0" w:space="0" w:color="auto"/>
        </w:pBdr>
        <w:rPr>
          <w:rFonts w:ascii="Myriad Pro" w:hAnsi="Myriad Pro"/>
        </w:rPr>
      </w:pPr>
    </w:p>
    <w:sectPr w:rsidR="007950F9" w:rsidRPr="00AF542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4B0F" w14:textId="77777777" w:rsidR="00EA1899" w:rsidRDefault="00EA1899" w:rsidP="00C1782F">
      <w:pPr>
        <w:spacing w:after="0" w:line="240" w:lineRule="auto"/>
      </w:pPr>
      <w:r>
        <w:separator/>
      </w:r>
    </w:p>
  </w:endnote>
  <w:endnote w:type="continuationSeparator" w:id="0">
    <w:p w14:paraId="0DE56640" w14:textId="77777777" w:rsidR="00EA1899" w:rsidRDefault="00EA1899" w:rsidP="00C1782F">
      <w:pPr>
        <w:spacing w:after="0" w:line="240" w:lineRule="auto"/>
      </w:pPr>
      <w:r>
        <w:continuationSeparator/>
      </w:r>
    </w:p>
  </w:endnote>
  <w:endnote w:type="continuationNotice" w:id="1">
    <w:p w14:paraId="1F04FC20" w14:textId="77777777" w:rsidR="00EA1899" w:rsidRDefault="00EA1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11C3" w14:textId="565CE07B" w:rsidR="007950F9" w:rsidRPr="007950F9" w:rsidRDefault="007950F9" w:rsidP="007950F9">
    <w:pPr>
      <w:rPr>
        <w:rFonts w:ascii="Myriad Pro" w:hAnsi="Myriad Pro"/>
      </w:rPr>
    </w:pPr>
    <w:r w:rsidRPr="00AF542E">
      <w:rPr>
        <w:rFonts w:ascii="Myriad Pro" w:hAnsi="Myriad Pro"/>
      </w:rPr>
      <w:t>Beschlossen in der Fachschaftskonferenz vom</w:t>
    </w:r>
    <w:r>
      <w:rPr>
        <w:rFonts w:ascii="Myriad Pro" w:hAnsi="Myriad Pro"/>
      </w:rPr>
      <w:t xml:space="preserve"> 10.11.2023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40B4" w14:textId="77777777" w:rsidR="00EA1899" w:rsidRDefault="00EA1899" w:rsidP="00C1782F">
      <w:pPr>
        <w:spacing w:after="0" w:line="240" w:lineRule="auto"/>
      </w:pPr>
      <w:r>
        <w:separator/>
      </w:r>
    </w:p>
  </w:footnote>
  <w:footnote w:type="continuationSeparator" w:id="0">
    <w:p w14:paraId="371FD378" w14:textId="77777777" w:rsidR="00EA1899" w:rsidRDefault="00EA1899" w:rsidP="00C1782F">
      <w:pPr>
        <w:spacing w:after="0" w:line="240" w:lineRule="auto"/>
      </w:pPr>
      <w:r>
        <w:continuationSeparator/>
      </w:r>
    </w:p>
  </w:footnote>
  <w:footnote w:type="continuationNotice" w:id="1">
    <w:p w14:paraId="3B708E7B" w14:textId="77777777" w:rsidR="00EA1899" w:rsidRDefault="00EA1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DD9" w14:textId="77777777" w:rsidR="00C1782F" w:rsidRPr="00AF542E" w:rsidRDefault="00C1782F" w:rsidP="00C1782F">
    <w:pPr>
      <w:pStyle w:val="Titel"/>
      <w:rPr>
        <w:rFonts w:ascii="Myriad Pro" w:hAnsi="Myriad Pro"/>
        <w:b/>
        <w:bCs/>
      </w:rPr>
    </w:pPr>
    <w:r w:rsidRPr="00AF542E">
      <w:rPr>
        <w:rFonts w:ascii="Myriad Pro" w:hAnsi="Myriad Pro"/>
        <w:b/>
        <w:bCs/>
        <w:noProof/>
      </w:rPr>
      <w:drawing>
        <wp:anchor distT="0" distB="0" distL="114300" distR="114300" simplePos="0" relativeHeight="251658240" behindDoc="1" locked="0" layoutInCell="1" allowOverlap="1" wp14:anchorId="130EBD56" wp14:editId="37823501">
          <wp:simplePos x="0" y="0"/>
          <wp:positionH relativeFrom="column">
            <wp:posOffset>4500880</wp:posOffset>
          </wp:positionH>
          <wp:positionV relativeFrom="paragraph">
            <wp:posOffset>-382905</wp:posOffset>
          </wp:positionV>
          <wp:extent cx="1171575" cy="657225"/>
          <wp:effectExtent l="0" t="0" r="9525" b="9525"/>
          <wp:wrapNone/>
          <wp:docPr id="1310815274" name="Grafik 1310815274" descr="Ein Bild, das Text, Grafiken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815274" name="Grafik 1" descr="Ein Bild, das Text, Grafiken, Grafikdesign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2E">
      <w:rPr>
        <w:rFonts w:ascii="Myriad Pro" w:hAnsi="Myriad Pro"/>
        <w:b/>
        <w:bCs/>
      </w:rPr>
      <w:t>Themenpool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F32"/>
    <w:rsid w:val="00106C07"/>
    <w:rsid w:val="00176437"/>
    <w:rsid w:val="00220003"/>
    <w:rsid w:val="0030366A"/>
    <w:rsid w:val="003B4AB1"/>
    <w:rsid w:val="00477B9C"/>
    <w:rsid w:val="0051345C"/>
    <w:rsid w:val="005B019F"/>
    <w:rsid w:val="006E1CB7"/>
    <w:rsid w:val="007950F9"/>
    <w:rsid w:val="008805CC"/>
    <w:rsid w:val="00981F98"/>
    <w:rsid w:val="00A72ABB"/>
    <w:rsid w:val="00A93A4C"/>
    <w:rsid w:val="00BC3CB5"/>
    <w:rsid w:val="00C1782F"/>
    <w:rsid w:val="00C5233C"/>
    <w:rsid w:val="00C9387C"/>
    <w:rsid w:val="00C97DEE"/>
    <w:rsid w:val="00E90F32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721"/>
  <w15:docId w15:val="{D2A8A73D-9080-470A-88D3-F20B330F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9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E90F3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1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82F"/>
  </w:style>
  <w:style w:type="paragraph" w:styleId="Fuzeile">
    <w:name w:val="footer"/>
    <w:basedOn w:val="Standard"/>
    <w:link w:val="FuzeileZchn"/>
    <w:uiPriority w:val="99"/>
    <w:unhideWhenUsed/>
    <w:rsid w:val="00C1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82F"/>
  </w:style>
  <w:style w:type="paragraph" w:styleId="Titel">
    <w:name w:val="Title"/>
    <w:basedOn w:val="Standard"/>
    <w:next w:val="Standard"/>
    <w:link w:val="TitelZchn"/>
    <w:uiPriority w:val="10"/>
    <w:qFormat/>
    <w:rsid w:val="00C1782F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C17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Schöppl Andreas</dc:creator>
  <cp:lastModifiedBy>Julia Landa</cp:lastModifiedBy>
  <cp:revision>13</cp:revision>
  <dcterms:created xsi:type="dcterms:W3CDTF">2017-11-28T13:20:00Z</dcterms:created>
  <dcterms:modified xsi:type="dcterms:W3CDTF">2023-11-30T06:54:00Z</dcterms:modified>
</cp:coreProperties>
</file>